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706" w:type="dxa"/>
        <w:tblLook w:val="04A0"/>
      </w:tblPr>
      <w:tblGrid>
        <w:gridCol w:w="4217"/>
        <w:gridCol w:w="3260"/>
        <w:gridCol w:w="3229"/>
      </w:tblGrid>
      <w:tr w:rsidR="00F27CAB" w:rsidRPr="00FD2AFA" w:rsidTr="00E04BBD">
        <w:trPr>
          <w:trHeight w:val="2083"/>
        </w:trPr>
        <w:tc>
          <w:tcPr>
            <w:tcW w:w="4218" w:type="dxa"/>
            <w:hideMark/>
          </w:tcPr>
          <w:p w:rsidR="00F27CAB" w:rsidRPr="00F27CAB" w:rsidRDefault="00F27CAB" w:rsidP="00E04BB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27CA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Наименование и реквизиты акта</w:t>
            </w:r>
          </w:p>
        </w:tc>
        <w:tc>
          <w:tcPr>
            <w:tcW w:w="3259" w:type="dxa"/>
            <w:hideMark/>
          </w:tcPr>
          <w:p w:rsidR="00F27CAB" w:rsidRPr="00F27CAB" w:rsidRDefault="00F27CAB" w:rsidP="00E04BB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27CA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Лицо, в отношении которого устанавливаются обязательные требования</w:t>
            </w:r>
          </w:p>
        </w:tc>
        <w:tc>
          <w:tcPr>
            <w:tcW w:w="3229" w:type="dxa"/>
            <w:hideMark/>
          </w:tcPr>
          <w:p w:rsidR="00F27CAB" w:rsidRPr="00F27CAB" w:rsidRDefault="00F27CAB" w:rsidP="00E04BB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27CA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27CAB" w:rsidRPr="00FD2AFA" w:rsidTr="00E04BBD">
        <w:trPr>
          <w:trHeight w:val="315"/>
        </w:trPr>
        <w:tc>
          <w:tcPr>
            <w:tcW w:w="4218" w:type="dxa"/>
            <w:hideMark/>
          </w:tcPr>
          <w:p w:rsidR="00F27CAB" w:rsidRPr="00F27CAB" w:rsidRDefault="00F27CAB" w:rsidP="00E04B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7C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259" w:type="dxa"/>
            <w:hideMark/>
          </w:tcPr>
          <w:p w:rsidR="00F27CAB" w:rsidRPr="00F27CAB" w:rsidRDefault="00F27CAB" w:rsidP="00E04B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7C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229" w:type="dxa"/>
            <w:hideMark/>
          </w:tcPr>
          <w:p w:rsidR="00F27CAB" w:rsidRPr="00F27CAB" w:rsidRDefault="00F27CAB" w:rsidP="00E04B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7C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3F231D" w:rsidRPr="00FD2AFA" w:rsidTr="00E04BBD">
        <w:trPr>
          <w:trHeight w:val="1889"/>
        </w:trPr>
        <w:tc>
          <w:tcPr>
            <w:tcW w:w="4218" w:type="dxa"/>
          </w:tcPr>
          <w:p w:rsidR="003F231D" w:rsidRPr="00FD2AFA" w:rsidRDefault="00F81500" w:rsidP="00E04BB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" w:history="1">
              <w:r w:rsidR="003F231D" w:rsidRPr="00FD2AFA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Конституция Российской Федерации (принята всенародным голосованием 12.12.1993)</w:t>
              </w:r>
            </w:hyperlink>
          </w:p>
        </w:tc>
        <w:tc>
          <w:tcPr>
            <w:tcW w:w="3259" w:type="dxa"/>
          </w:tcPr>
          <w:p w:rsidR="003F231D" w:rsidRPr="00FD2AFA" w:rsidRDefault="003F231D" w:rsidP="00E04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Юридические лица, индивидуальные предприниматели и граждане</w:t>
            </w:r>
          </w:p>
        </w:tc>
        <w:tc>
          <w:tcPr>
            <w:tcW w:w="3229" w:type="dxa"/>
          </w:tcPr>
          <w:p w:rsidR="00FD2AFA" w:rsidRDefault="003F231D" w:rsidP="00E04BB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Пункт 1 статья 130,</w:t>
            </w:r>
          </w:p>
          <w:p w:rsidR="00FD2AFA" w:rsidRDefault="003F231D" w:rsidP="00E04BB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Статья 132, </w:t>
            </w:r>
          </w:p>
          <w:p w:rsidR="003F231D" w:rsidRPr="00FD2AFA" w:rsidRDefault="003F231D" w:rsidP="00E04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Статья 13</w:t>
            </w:r>
            <w:r w:rsid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3.</w:t>
            </w:r>
          </w:p>
        </w:tc>
      </w:tr>
      <w:tr w:rsidR="003F231D" w:rsidRPr="00FD2AFA" w:rsidTr="00E04BBD">
        <w:trPr>
          <w:trHeight w:val="1198"/>
        </w:trPr>
        <w:tc>
          <w:tcPr>
            <w:tcW w:w="4218" w:type="dxa"/>
          </w:tcPr>
          <w:p w:rsidR="003F231D" w:rsidRPr="00FD2AFA" w:rsidRDefault="00F81500" w:rsidP="00E04BB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" w:history="1">
              <w:r w:rsidR="003F231D" w:rsidRPr="00FD2AFA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Жилищный кодекс РФ от 29.12.2004 № 188-ФЗ</w:t>
              </w:r>
            </w:hyperlink>
          </w:p>
        </w:tc>
        <w:tc>
          <w:tcPr>
            <w:tcW w:w="3259" w:type="dxa"/>
          </w:tcPr>
          <w:p w:rsidR="003F231D" w:rsidRPr="00FD2AFA" w:rsidRDefault="003F231D" w:rsidP="00E04BB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Юридические лица, индивидуальные предприниматели и граждане</w:t>
            </w:r>
          </w:p>
        </w:tc>
        <w:tc>
          <w:tcPr>
            <w:tcW w:w="3229" w:type="dxa"/>
          </w:tcPr>
          <w:p w:rsidR="00FD2AFA" w:rsidRDefault="003F231D" w:rsidP="00E04BB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Пункт 1.1. статья 20,</w:t>
            </w:r>
          </w:p>
          <w:p w:rsidR="003F231D" w:rsidRDefault="003F231D" w:rsidP="00E04BB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Пункты 2.1. – 6 статьи 20 </w:t>
            </w:r>
            <w:r w:rsidR="006D489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</w:p>
          <w:p w:rsidR="006D4897" w:rsidRDefault="006D4897" w:rsidP="00E04BB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Статья 30, </w:t>
            </w:r>
          </w:p>
          <w:p w:rsidR="006D4897" w:rsidRPr="00FD2AFA" w:rsidRDefault="006D4897" w:rsidP="00E04BB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Статья 36.</w:t>
            </w:r>
          </w:p>
        </w:tc>
      </w:tr>
      <w:tr w:rsidR="003F231D" w:rsidRPr="00FD2AFA" w:rsidTr="00E04BBD">
        <w:trPr>
          <w:trHeight w:val="1543"/>
        </w:trPr>
        <w:tc>
          <w:tcPr>
            <w:tcW w:w="4218" w:type="dxa"/>
          </w:tcPr>
          <w:p w:rsidR="003F231D" w:rsidRPr="00FD2AFA" w:rsidRDefault="00F81500" w:rsidP="00E04BB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3F231D" w:rsidRPr="00FD2AFA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Кодекс РФ об административных правонарушениях от 30.12.2001 №195-ФЗ</w:t>
              </w:r>
            </w:hyperlink>
          </w:p>
        </w:tc>
        <w:tc>
          <w:tcPr>
            <w:tcW w:w="3259" w:type="dxa"/>
          </w:tcPr>
          <w:p w:rsidR="003F231D" w:rsidRPr="00FD2AFA" w:rsidRDefault="003F231D" w:rsidP="00E04BB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Юридические лица, индивидуальные предприниматели и граждане</w:t>
            </w:r>
          </w:p>
        </w:tc>
        <w:tc>
          <w:tcPr>
            <w:tcW w:w="3229" w:type="dxa"/>
          </w:tcPr>
          <w:p w:rsidR="00FD2AFA" w:rsidRDefault="003F231D" w:rsidP="00E04BB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Часть 1 статья 7.21, </w:t>
            </w:r>
          </w:p>
          <w:p w:rsidR="00FD2AFA" w:rsidRDefault="003F231D" w:rsidP="00E04BB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Статья 7.22, </w:t>
            </w:r>
          </w:p>
          <w:p w:rsidR="006D4897" w:rsidRDefault="003F231D" w:rsidP="00E04BB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Статья 7.23</w:t>
            </w:r>
            <w:r w:rsidR="006D489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</w:p>
          <w:p w:rsidR="00FD2AFA" w:rsidRPr="006D4897" w:rsidRDefault="00616CF9" w:rsidP="00E04BBD">
            <w:pPr>
              <w:rPr>
                <w:rStyle w:val="a5"/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Часть 1 статья 19.4, </w:t>
            </w:r>
            <w:r w:rsidRPr="006D489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Статья </w:t>
            </w:r>
            <w:r w:rsidRPr="006D4897">
              <w:rPr>
                <w:rStyle w:val="a5"/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19.4.1, </w:t>
            </w:r>
          </w:p>
          <w:p w:rsidR="00FD2AFA" w:rsidRPr="006D4897" w:rsidRDefault="00616CF9" w:rsidP="00E04BBD">
            <w:pPr>
              <w:rPr>
                <w:rStyle w:val="a6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D489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Часть 1 статья </w:t>
            </w:r>
            <w:r w:rsidRPr="006D4897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19.5,</w:t>
            </w:r>
            <w:r w:rsidRPr="006D4897">
              <w:rPr>
                <w:rStyle w:val="a6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3F231D" w:rsidRPr="00FD2AFA" w:rsidRDefault="00616CF9" w:rsidP="00E04BB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Статья 19.7. </w:t>
            </w:r>
          </w:p>
        </w:tc>
      </w:tr>
      <w:tr w:rsidR="00616CF9" w:rsidRPr="00FD2AFA" w:rsidTr="00E04BBD">
        <w:trPr>
          <w:trHeight w:val="2016"/>
        </w:trPr>
        <w:tc>
          <w:tcPr>
            <w:tcW w:w="4218" w:type="dxa"/>
          </w:tcPr>
          <w:p w:rsidR="00616CF9" w:rsidRPr="00FD2AFA" w:rsidRDefault="00F81500" w:rsidP="00E04BB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616CF9" w:rsidRPr="00FD2AFA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Постановление Правительства РФ от 21.01.2006 № 25 «Об утверждении Правил  пользования жилыми помещениями»</w:t>
              </w:r>
            </w:hyperlink>
          </w:p>
        </w:tc>
        <w:tc>
          <w:tcPr>
            <w:tcW w:w="3259" w:type="dxa"/>
          </w:tcPr>
          <w:p w:rsidR="00616CF9" w:rsidRPr="00FD2AFA" w:rsidRDefault="00616CF9" w:rsidP="00E04BB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Граждане</w:t>
            </w:r>
          </w:p>
        </w:tc>
        <w:tc>
          <w:tcPr>
            <w:tcW w:w="3229" w:type="dxa"/>
          </w:tcPr>
          <w:p w:rsidR="00616CF9" w:rsidRPr="00FD2AFA" w:rsidRDefault="00616CF9" w:rsidP="00E04BB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Пункт 10, часть II</w:t>
            </w:r>
            <w:r w:rsid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616CF9" w:rsidRPr="00FD2AFA" w:rsidTr="00E04BBD">
        <w:trPr>
          <w:trHeight w:val="56"/>
        </w:trPr>
        <w:tc>
          <w:tcPr>
            <w:tcW w:w="4218" w:type="dxa"/>
          </w:tcPr>
          <w:p w:rsidR="00E04BBD" w:rsidRPr="00E04BBD" w:rsidRDefault="00E04BBD" w:rsidP="00E04BBD">
            <w:pPr>
              <w:shd w:val="clear" w:color="auto" w:fill="FFFFFF"/>
              <w:spacing w:after="144" w:line="186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E04BB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</w:t>
            </w:r>
          </w:p>
          <w:p w:rsidR="00616CF9" w:rsidRPr="00FD2AFA" w:rsidRDefault="00616CF9" w:rsidP="00E04B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9" w:type="dxa"/>
          </w:tcPr>
          <w:p w:rsidR="00616CF9" w:rsidRPr="00FD2AFA" w:rsidRDefault="00616CF9" w:rsidP="00E04BB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Юридические лица, индивидуальные предприниматели и граждане</w:t>
            </w:r>
          </w:p>
        </w:tc>
        <w:tc>
          <w:tcPr>
            <w:tcW w:w="3229" w:type="dxa"/>
          </w:tcPr>
          <w:p w:rsidR="00FD2AFA" w:rsidRDefault="00616CF9" w:rsidP="00E04BBD">
            <w:pPr>
              <w:pStyle w:val="a3"/>
              <w:shd w:val="clear" w:color="auto" w:fill="FFFFFF"/>
              <w:spacing w:before="0" w:beforeAutospacing="0" w:after="200" w:afterAutospacing="0"/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pPr>
            <w:r w:rsidRPr="00FD2AFA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Пункт 4, статья 2</w:t>
            </w:r>
            <w:r w:rsidR="00FD2AFA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,</w:t>
            </w:r>
          </w:p>
          <w:p w:rsidR="00FD2AFA" w:rsidRDefault="00616CF9" w:rsidP="00E04BBD">
            <w:pPr>
              <w:pStyle w:val="a3"/>
              <w:shd w:val="clear" w:color="auto" w:fill="FFFFFF"/>
              <w:spacing w:before="0" w:beforeAutospacing="0" w:after="200" w:afterAutospacing="0"/>
              <w:rPr>
                <w:color w:val="000000" w:themeColor="text1"/>
                <w:spacing w:val="3"/>
                <w:sz w:val="22"/>
                <w:szCs w:val="22"/>
              </w:rPr>
            </w:pPr>
            <w:r w:rsidRPr="00FD2AFA">
              <w:rPr>
                <w:color w:val="000000" w:themeColor="text1"/>
                <w:spacing w:val="3"/>
                <w:sz w:val="22"/>
                <w:szCs w:val="22"/>
              </w:rPr>
              <w:t>Часть 1,статья 6</w:t>
            </w:r>
            <w:r w:rsidR="00FD2AFA">
              <w:rPr>
                <w:color w:val="000000" w:themeColor="text1"/>
                <w:spacing w:val="3"/>
                <w:sz w:val="22"/>
                <w:szCs w:val="22"/>
              </w:rPr>
              <w:t>,</w:t>
            </w:r>
            <w:r w:rsidRPr="00FD2AFA">
              <w:rPr>
                <w:color w:val="000000" w:themeColor="text1"/>
                <w:spacing w:val="3"/>
                <w:sz w:val="22"/>
                <w:szCs w:val="22"/>
              </w:rPr>
              <w:t xml:space="preserve"> </w:t>
            </w:r>
          </w:p>
          <w:p w:rsidR="00FD2AFA" w:rsidRPr="00FD2AFA" w:rsidRDefault="00FD2AFA" w:rsidP="00E04BBD">
            <w:pPr>
              <w:pStyle w:val="a3"/>
              <w:shd w:val="clear" w:color="auto" w:fill="FFFFFF"/>
              <w:spacing w:before="0" w:beforeAutospacing="0" w:after="200" w:afterAutospacing="0"/>
              <w:rPr>
                <w:color w:val="000000" w:themeColor="text1"/>
                <w:spacing w:val="3"/>
                <w:sz w:val="22"/>
                <w:szCs w:val="22"/>
              </w:rPr>
            </w:pPr>
            <w:r>
              <w:rPr>
                <w:color w:val="000000" w:themeColor="text1"/>
                <w:spacing w:val="3"/>
                <w:sz w:val="22"/>
                <w:szCs w:val="22"/>
              </w:rPr>
              <w:t>Часть 2, пункт 1, 2, статья 6,</w:t>
            </w:r>
          </w:p>
          <w:p w:rsidR="00FD2AFA" w:rsidRDefault="00616CF9" w:rsidP="00E04BBD">
            <w:pPr>
              <w:pStyle w:val="a3"/>
              <w:shd w:val="clear" w:color="auto" w:fill="FFFFFF"/>
              <w:spacing w:before="0" w:beforeAutospacing="0" w:after="20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D2AFA">
              <w:rPr>
                <w:color w:val="000000" w:themeColor="text1"/>
                <w:spacing w:val="3"/>
                <w:sz w:val="22"/>
                <w:szCs w:val="22"/>
              </w:rPr>
              <w:t>Часть 1, пункт 1, 2, 3, 6, статья 7</w:t>
            </w:r>
            <w:r w:rsidR="00FD2AFA">
              <w:rPr>
                <w:color w:val="000000" w:themeColor="text1"/>
                <w:spacing w:val="3"/>
                <w:sz w:val="22"/>
                <w:szCs w:val="22"/>
              </w:rPr>
              <w:t>,</w:t>
            </w:r>
            <w:r w:rsidRPr="00FD2AF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D2AFA" w:rsidRPr="00FD2AFA" w:rsidRDefault="00616CF9" w:rsidP="00E04BBD">
            <w:pPr>
              <w:pStyle w:val="a3"/>
              <w:shd w:val="clear" w:color="auto" w:fill="FFFFFF"/>
              <w:spacing w:before="0" w:beforeAutospacing="0" w:after="200" w:afterAutospacing="0"/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pPr>
            <w:r w:rsidRPr="00FD2AFA">
              <w:rPr>
                <w:color w:val="000000" w:themeColor="text1"/>
                <w:spacing w:val="3"/>
                <w:sz w:val="22"/>
                <w:szCs w:val="22"/>
              </w:rPr>
              <w:t>Часть 1, статья 8.2</w:t>
            </w:r>
            <w:r w:rsidR="00FD2AFA">
              <w:rPr>
                <w:color w:val="000000" w:themeColor="text1"/>
                <w:spacing w:val="3"/>
                <w:sz w:val="22"/>
                <w:szCs w:val="22"/>
              </w:rPr>
              <w:t>,</w:t>
            </w:r>
          </w:p>
          <w:p w:rsidR="00FD2AFA" w:rsidRDefault="00FD2AFA" w:rsidP="00E04BBD">
            <w:pPr>
              <w:pStyle w:val="a3"/>
              <w:shd w:val="clear" w:color="auto" w:fill="FFFFFF"/>
              <w:spacing w:before="0" w:beforeAutospacing="0" w:after="200" w:afterAutospacing="0"/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Часть 2-7, статья 9,</w:t>
            </w:r>
          </w:p>
          <w:p w:rsidR="00FD2AFA" w:rsidRDefault="00FD2AFA" w:rsidP="00E04BBD">
            <w:pPr>
              <w:pStyle w:val="a3"/>
              <w:shd w:val="clear" w:color="auto" w:fill="FFFFFF"/>
              <w:spacing w:before="0" w:beforeAutospacing="0" w:after="200" w:afterAutospacing="0"/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Часть 1, статья 10,</w:t>
            </w:r>
          </w:p>
          <w:p w:rsidR="00FD2AFA" w:rsidRDefault="00FD2AFA" w:rsidP="00E04BBD">
            <w:pPr>
              <w:pStyle w:val="a3"/>
              <w:shd w:val="clear" w:color="auto" w:fill="FFFFFF"/>
              <w:spacing w:before="0" w:beforeAutospacing="0" w:after="200" w:afterAutospacing="0"/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Часть 1, статья 11,</w:t>
            </w:r>
          </w:p>
          <w:p w:rsidR="00FD2AFA" w:rsidRDefault="00FD2AFA" w:rsidP="00E04BBD">
            <w:pPr>
              <w:pStyle w:val="a3"/>
              <w:shd w:val="clear" w:color="auto" w:fill="FFFFFF"/>
              <w:spacing w:before="0" w:beforeAutospacing="0" w:after="200" w:afterAutospacing="0"/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Часть 1, статья 12,</w:t>
            </w:r>
          </w:p>
          <w:p w:rsidR="00FD2AFA" w:rsidRDefault="00FD2AFA" w:rsidP="00E04BBD">
            <w:pPr>
              <w:pStyle w:val="a3"/>
              <w:shd w:val="clear" w:color="auto" w:fill="FFFFFF"/>
              <w:spacing w:before="0" w:beforeAutospacing="0" w:after="200" w:afterAutospacing="0"/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Часть 1 и 2, статья 13,</w:t>
            </w:r>
          </w:p>
          <w:p w:rsidR="00FD2AFA" w:rsidRDefault="00FD2AFA" w:rsidP="00E04BBD">
            <w:pPr>
              <w:pStyle w:val="a3"/>
              <w:shd w:val="clear" w:color="auto" w:fill="FFFFFF"/>
              <w:spacing w:before="0" w:beforeAutospacing="0" w:after="200" w:afterAutospacing="0"/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Часть 1 и 2, статья 16,</w:t>
            </w:r>
          </w:p>
          <w:p w:rsidR="00FD2AFA" w:rsidRDefault="00616CF9" w:rsidP="00E04BBD">
            <w:pPr>
              <w:pStyle w:val="a3"/>
              <w:shd w:val="clear" w:color="auto" w:fill="FFFFFF"/>
              <w:spacing w:before="0" w:beforeAutospacing="0" w:after="200" w:afterAutospacing="0"/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pPr>
            <w:r w:rsidRPr="00FD2AFA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Часть 1 и 2, статья 17</w:t>
            </w:r>
            <w:r w:rsidR="00FD2AFA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,</w:t>
            </w:r>
            <w:r w:rsidRPr="00FD2AFA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</w:p>
          <w:p w:rsidR="00FD2AFA" w:rsidRDefault="00616CF9" w:rsidP="00E04BBD">
            <w:pPr>
              <w:pStyle w:val="a3"/>
              <w:shd w:val="clear" w:color="auto" w:fill="FFFFFF"/>
              <w:spacing w:before="0" w:beforeAutospacing="0" w:after="200" w:afterAutospacing="0"/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pPr>
            <w:r w:rsidRPr="00FD2AFA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lastRenderedPageBreak/>
              <w:t>Статья 18</w:t>
            </w:r>
            <w:r w:rsidR="00FD2AFA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,</w:t>
            </w:r>
          </w:p>
          <w:p w:rsidR="00616CF9" w:rsidRPr="00FD2AFA" w:rsidRDefault="00616CF9" w:rsidP="00E04BBD">
            <w:pPr>
              <w:pStyle w:val="a3"/>
              <w:shd w:val="clear" w:color="auto" w:fill="FFFFFF"/>
              <w:spacing w:before="0" w:beforeAutospacing="0" w:after="200" w:afterAutospacing="0"/>
              <w:rPr>
                <w:color w:val="000000" w:themeColor="text1"/>
                <w:sz w:val="22"/>
                <w:szCs w:val="22"/>
              </w:rPr>
            </w:pPr>
            <w:r w:rsidRPr="00FD2AFA">
              <w:rPr>
                <w:color w:val="000000" w:themeColor="text1"/>
                <w:spacing w:val="3"/>
                <w:sz w:val="22"/>
                <w:szCs w:val="22"/>
              </w:rPr>
              <w:t>Часть 1, статья 19</w:t>
            </w:r>
            <w:r w:rsidR="00FD2AFA">
              <w:rPr>
                <w:color w:val="000000" w:themeColor="text1"/>
                <w:spacing w:val="3"/>
                <w:sz w:val="22"/>
                <w:szCs w:val="22"/>
              </w:rPr>
              <w:t>.</w:t>
            </w:r>
          </w:p>
        </w:tc>
      </w:tr>
      <w:tr w:rsidR="00616CF9" w:rsidRPr="00FD2AFA" w:rsidTr="00E04BBD">
        <w:trPr>
          <w:trHeight w:val="2612"/>
        </w:trPr>
        <w:tc>
          <w:tcPr>
            <w:tcW w:w="4218" w:type="dxa"/>
          </w:tcPr>
          <w:p w:rsidR="00616CF9" w:rsidRPr="00FD2AFA" w:rsidRDefault="00F81500" w:rsidP="00E04BB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616CF9" w:rsidRPr="00FD2AFA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Постановление Правительства РФ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  </w:r>
            </w:hyperlink>
          </w:p>
        </w:tc>
        <w:tc>
          <w:tcPr>
            <w:tcW w:w="3259" w:type="dxa"/>
          </w:tcPr>
          <w:p w:rsidR="00616CF9" w:rsidRPr="00FD2AFA" w:rsidRDefault="00616CF9" w:rsidP="00E04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Юридические лица, индивидуальные предприниматели и граждане</w:t>
            </w:r>
          </w:p>
        </w:tc>
        <w:tc>
          <w:tcPr>
            <w:tcW w:w="3229" w:type="dxa"/>
          </w:tcPr>
          <w:p w:rsidR="00616CF9" w:rsidRPr="00FD2AFA" w:rsidRDefault="00616CF9" w:rsidP="00E04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Часть 7, глава I</w:t>
            </w:r>
            <w:r w:rsid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616CF9" w:rsidRPr="00FD2AFA" w:rsidTr="00E04BBD">
        <w:tc>
          <w:tcPr>
            <w:tcW w:w="4218" w:type="dxa"/>
          </w:tcPr>
          <w:p w:rsidR="00616CF9" w:rsidRPr="00FD2AFA" w:rsidRDefault="00F81500" w:rsidP="00E04BB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proofErr w:type="gramStart"/>
              <w:r w:rsidR="00616CF9" w:rsidRPr="00FD2AFA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  </w:r>
            </w:hyperlink>
            <w:proofErr w:type="gramEnd"/>
          </w:p>
        </w:tc>
        <w:tc>
          <w:tcPr>
            <w:tcW w:w="3259" w:type="dxa"/>
          </w:tcPr>
          <w:p w:rsidR="00616CF9" w:rsidRPr="00FD2AFA" w:rsidRDefault="00616CF9" w:rsidP="00E04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Юридические лица, индивидуальные предприниматели и граждане</w:t>
            </w:r>
          </w:p>
        </w:tc>
        <w:tc>
          <w:tcPr>
            <w:tcW w:w="3229" w:type="dxa"/>
          </w:tcPr>
          <w:p w:rsidR="00616CF9" w:rsidRPr="00FD2AFA" w:rsidRDefault="00616CF9" w:rsidP="00E04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Пункт 41, глава IV</w:t>
            </w:r>
            <w:r w:rsid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616CF9" w:rsidRPr="00FD2AFA" w:rsidTr="00E04BBD">
        <w:tc>
          <w:tcPr>
            <w:tcW w:w="4218" w:type="dxa"/>
          </w:tcPr>
          <w:p w:rsidR="00616CF9" w:rsidRPr="00FD2AFA" w:rsidRDefault="00F81500" w:rsidP="00E04BB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616CF9" w:rsidRPr="00FD2AFA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        </w:r>
            </w:hyperlink>
          </w:p>
        </w:tc>
        <w:tc>
          <w:tcPr>
            <w:tcW w:w="3259" w:type="dxa"/>
          </w:tcPr>
          <w:p w:rsidR="00616CF9" w:rsidRPr="00FD2AFA" w:rsidRDefault="00616CF9" w:rsidP="00E04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Юридические лица, индивидуальные предприниматели и граждане</w:t>
            </w:r>
          </w:p>
        </w:tc>
        <w:tc>
          <w:tcPr>
            <w:tcW w:w="3229" w:type="dxa"/>
          </w:tcPr>
          <w:p w:rsidR="00616CF9" w:rsidRPr="00FD2AFA" w:rsidRDefault="00616CF9" w:rsidP="00E04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Применяется полностью</w:t>
            </w:r>
            <w:r w:rsidR="006D489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616CF9" w:rsidRPr="00FD2AFA" w:rsidTr="00E04BBD">
        <w:tc>
          <w:tcPr>
            <w:tcW w:w="4218" w:type="dxa"/>
          </w:tcPr>
          <w:p w:rsidR="00616CF9" w:rsidRPr="00FD2AFA" w:rsidRDefault="00F81500" w:rsidP="00E04BB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616CF9" w:rsidRPr="00FD2AFA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Постановление Государственного комитета РФ по строительству и жилищно-коммунальному комплексу от 27.09.2003 № 170 «Об утверждении Правил и норм технической эксплуатации жилищного фонда»</w:t>
              </w:r>
            </w:hyperlink>
          </w:p>
        </w:tc>
        <w:tc>
          <w:tcPr>
            <w:tcW w:w="3259" w:type="dxa"/>
          </w:tcPr>
          <w:p w:rsidR="00616CF9" w:rsidRPr="00FD2AFA" w:rsidRDefault="00616CF9" w:rsidP="00E04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Юридические лица, индивидуальные предприниматели и граждане</w:t>
            </w:r>
          </w:p>
        </w:tc>
        <w:tc>
          <w:tcPr>
            <w:tcW w:w="3229" w:type="dxa"/>
          </w:tcPr>
          <w:p w:rsidR="00616CF9" w:rsidRPr="00FD2AFA" w:rsidRDefault="00616CF9" w:rsidP="00E04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Применяется полностью</w:t>
            </w:r>
            <w:r w:rsidR="006D489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616CF9" w:rsidRPr="00FD2AFA" w:rsidTr="00E04BBD">
        <w:tc>
          <w:tcPr>
            <w:tcW w:w="4218" w:type="dxa"/>
          </w:tcPr>
          <w:p w:rsidR="00616CF9" w:rsidRPr="00FD2AFA" w:rsidRDefault="00F81500" w:rsidP="00E04BB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616CF9" w:rsidRPr="00FD2AFA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Приказ Министерства экономического развития РФ от 30.04.2009 №141 «О реализации положений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3259" w:type="dxa"/>
          </w:tcPr>
          <w:p w:rsidR="00616CF9" w:rsidRPr="00FD2AFA" w:rsidRDefault="00616CF9" w:rsidP="00E04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Юридические лица, индивидуальные предприниматели и граждане</w:t>
            </w:r>
          </w:p>
        </w:tc>
        <w:tc>
          <w:tcPr>
            <w:tcW w:w="3229" w:type="dxa"/>
          </w:tcPr>
          <w:p w:rsidR="00616CF9" w:rsidRPr="00FD2AFA" w:rsidRDefault="00616CF9" w:rsidP="00E04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Типовые формы</w:t>
            </w:r>
            <w:r w:rsidR="006D489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616CF9" w:rsidRPr="00FD2AFA" w:rsidTr="00E04BBD">
        <w:tc>
          <w:tcPr>
            <w:tcW w:w="4218" w:type="dxa"/>
          </w:tcPr>
          <w:p w:rsidR="00616CF9" w:rsidRPr="00FD2AFA" w:rsidRDefault="00E04BBD" w:rsidP="00E04B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Pr="00412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Pr="00412403">
              <w:rPr>
                <w:rFonts w:ascii="Times New Roman" w:hAnsi="Times New Roman"/>
                <w:color w:val="000000"/>
                <w:sz w:val="24"/>
                <w:szCs w:val="24"/>
              </w:rPr>
              <w:t>Симского</w:t>
            </w:r>
            <w:proofErr w:type="spellEnd"/>
            <w:r w:rsidRPr="00412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22.05.2017</w:t>
            </w:r>
            <w:r w:rsidRPr="00412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 w:rsidRPr="00412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 утверждении Административного регламента проведения проверок при осуществлении муниципального жилищного контроля на территории </w:t>
            </w:r>
            <w:proofErr w:type="spellStart"/>
            <w:r w:rsidRPr="00412403">
              <w:rPr>
                <w:rFonts w:ascii="Times New Roman" w:hAnsi="Times New Roman"/>
                <w:color w:val="000000"/>
                <w:sz w:val="24"/>
                <w:szCs w:val="24"/>
              </w:rPr>
              <w:t>Симского</w:t>
            </w:r>
            <w:proofErr w:type="spellEnd"/>
            <w:r w:rsidRPr="00412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259" w:type="dxa"/>
          </w:tcPr>
          <w:p w:rsidR="00616CF9" w:rsidRPr="00FD2AFA" w:rsidRDefault="006D4897" w:rsidP="00E04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Юридические лица, индивидуальные предприниматели и граждане</w:t>
            </w:r>
          </w:p>
        </w:tc>
        <w:tc>
          <w:tcPr>
            <w:tcW w:w="3229" w:type="dxa"/>
          </w:tcPr>
          <w:p w:rsidR="00616CF9" w:rsidRPr="00FD2AFA" w:rsidRDefault="00FD2AFA" w:rsidP="00E04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Применяется полностью</w:t>
            </w:r>
            <w:r w:rsidR="006D489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E04BBD" w:rsidTr="00E04BBD">
        <w:tblPrEx>
          <w:tblLook w:val="0000"/>
        </w:tblPrEx>
        <w:trPr>
          <w:trHeight w:val="794"/>
        </w:trPr>
        <w:tc>
          <w:tcPr>
            <w:tcW w:w="4218" w:type="dxa"/>
          </w:tcPr>
          <w:p w:rsidR="00E04BBD" w:rsidRDefault="003B7341" w:rsidP="003B73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Симского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от 24.11.2005г. № 84  «О порядке управления и распоряжения имуществом, находившимся в собственности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Симского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поселения».</w:t>
            </w:r>
          </w:p>
        </w:tc>
        <w:tc>
          <w:tcPr>
            <w:tcW w:w="3260" w:type="dxa"/>
          </w:tcPr>
          <w:p w:rsidR="00E04BBD" w:rsidRDefault="003B7341" w:rsidP="00E04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Юридические лица, индивидуальные предприниматели и граждане</w:t>
            </w:r>
          </w:p>
        </w:tc>
        <w:tc>
          <w:tcPr>
            <w:tcW w:w="3228" w:type="dxa"/>
          </w:tcPr>
          <w:p w:rsidR="00E04BBD" w:rsidRDefault="003B7341" w:rsidP="00E04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Применяется полностью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E04BBD" w:rsidTr="003B7341">
        <w:tblPrEx>
          <w:tblLook w:val="0000"/>
        </w:tblPrEx>
        <w:trPr>
          <w:trHeight w:val="518"/>
        </w:trPr>
        <w:tc>
          <w:tcPr>
            <w:tcW w:w="4218" w:type="dxa"/>
          </w:tcPr>
          <w:p w:rsidR="00E04BBD" w:rsidRDefault="003B7341" w:rsidP="003B73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Симского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от 14.02.2013г. № 225  «Об утверждении Порядка предоставления гражданам жилых помещений маневренного фонда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Симском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городском поселении». </w:t>
            </w:r>
          </w:p>
        </w:tc>
        <w:tc>
          <w:tcPr>
            <w:tcW w:w="3260" w:type="dxa"/>
          </w:tcPr>
          <w:p w:rsidR="00E04BBD" w:rsidRDefault="003B7341" w:rsidP="00E04B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Граждане</w:t>
            </w:r>
          </w:p>
        </w:tc>
        <w:tc>
          <w:tcPr>
            <w:tcW w:w="3228" w:type="dxa"/>
          </w:tcPr>
          <w:p w:rsidR="00E04BBD" w:rsidRDefault="003B7341" w:rsidP="00E04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Применяется полностью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3B7341" w:rsidTr="00E04BBD">
        <w:tblPrEx>
          <w:tblLook w:val="0000"/>
        </w:tblPrEx>
        <w:trPr>
          <w:trHeight w:val="645"/>
        </w:trPr>
        <w:tc>
          <w:tcPr>
            <w:tcW w:w="4218" w:type="dxa"/>
          </w:tcPr>
          <w:p w:rsidR="003B7341" w:rsidRDefault="003B7341" w:rsidP="003B73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Симского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от 18.03.2017г. № 108  «Об утверждении Положения о комиссии по рассмотрению вопросов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Симского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поселения».</w:t>
            </w:r>
          </w:p>
        </w:tc>
        <w:tc>
          <w:tcPr>
            <w:tcW w:w="3260" w:type="dxa"/>
          </w:tcPr>
          <w:p w:rsidR="003B7341" w:rsidRDefault="008D6B62" w:rsidP="00E04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Юридические лица, индивидуальные предприниматели и граждане</w:t>
            </w:r>
          </w:p>
        </w:tc>
        <w:tc>
          <w:tcPr>
            <w:tcW w:w="3228" w:type="dxa"/>
          </w:tcPr>
          <w:p w:rsidR="003B7341" w:rsidRDefault="008D6B62" w:rsidP="00E04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A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Применяется полностью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</w:tbl>
    <w:p w:rsidR="00D352CF" w:rsidRPr="00FD2AFA" w:rsidRDefault="00D352CF">
      <w:pPr>
        <w:rPr>
          <w:rFonts w:ascii="Times New Roman" w:hAnsi="Times New Roman" w:cs="Times New Roman"/>
          <w:color w:val="000000" w:themeColor="text1"/>
        </w:rPr>
      </w:pPr>
    </w:p>
    <w:sectPr w:rsidR="00D352CF" w:rsidRPr="00FD2AFA" w:rsidSect="00F27C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7CAB"/>
    <w:rsid w:val="000D3C48"/>
    <w:rsid w:val="00115CEA"/>
    <w:rsid w:val="002532C8"/>
    <w:rsid w:val="002E79B6"/>
    <w:rsid w:val="003B7341"/>
    <w:rsid w:val="003F231D"/>
    <w:rsid w:val="00616CF9"/>
    <w:rsid w:val="006D4897"/>
    <w:rsid w:val="00793FBC"/>
    <w:rsid w:val="008D6B62"/>
    <w:rsid w:val="009F1B4A"/>
    <w:rsid w:val="00D352CF"/>
    <w:rsid w:val="00E04BBD"/>
    <w:rsid w:val="00F27CAB"/>
    <w:rsid w:val="00F81500"/>
    <w:rsid w:val="00FD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CF"/>
  </w:style>
  <w:style w:type="paragraph" w:styleId="1">
    <w:name w:val="heading 1"/>
    <w:basedOn w:val="a"/>
    <w:link w:val="10"/>
    <w:uiPriority w:val="9"/>
    <w:qFormat/>
    <w:rsid w:val="00E04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CAB"/>
    <w:rPr>
      <w:color w:val="0000FF"/>
      <w:u w:val="single"/>
    </w:rPr>
  </w:style>
  <w:style w:type="paragraph" w:customStyle="1" w:styleId="consplusnormal">
    <w:name w:val="consplusnormal"/>
    <w:basedOn w:val="a"/>
    <w:rsid w:val="00F2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F27CAB"/>
  </w:style>
  <w:style w:type="character" w:styleId="a6">
    <w:name w:val="Strong"/>
    <w:basedOn w:val="a0"/>
    <w:uiPriority w:val="22"/>
    <w:qFormat/>
    <w:rsid w:val="00F27CAB"/>
    <w:rPr>
      <w:b/>
      <w:bCs/>
    </w:rPr>
  </w:style>
  <w:style w:type="paragraph" w:customStyle="1" w:styleId="pcenter">
    <w:name w:val="pcenter"/>
    <w:basedOn w:val="a"/>
    <w:rsid w:val="00F2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2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52"/>
    <w:basedOn w:val="a"/>
    <w:rsid w:val="00F2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F2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4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813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64649" TargetMode="External"/><Relationship Id="rId12" Type="http://schemas.openxmlformats.org/officeDocument/2006/relationships/hyperlink" Target="http://www.consultant.ru/document/cons_doc_LAW_8768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1/" TargetMode="External"/><Relationship Id="rId11" Type="http://schemas.openxmlformats.org/officeDocument/2006/relationships/hyperlink" Target="http://www.consultant.ru/document/cons_doc_LAW_44772/ca1820d99f2c758e82d835816b28c0a34417dc33/" TargetMode="External"/><Relationship Id="rId5" Type="http://schemas.openxmlformats.org/officeDocument/2006/relationships/hyperlink" Target="http://www.consultant.ru/document/cons_doc_LAW_51057/" TargetMode="External"/><Relationship Id="rId10" Type="http://schemas.openxmlformats.org/officeDocument/2006/relationships/hyperlink" Target="http://www.consultant.ru/document/cons_doc_LAW_114247/" TargetMode="External"/><Relationship Id="rId4" Type="http://schemas.openxmlformats.org/officeDocument/2006/relationships/hyperlink" Target="http://www.consultant.ru/document/cons_doc_LAW_28399/" TargetMode="External"/><Relationship Id="rId9" Type="http://schemas.openxmlformats.org/officeDocument/2006/relationships/hyperlink" Target="http://www.consultant.ru/document/cons_doc_LAW_6229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2018-09-12T07:15:00Z</cp:lastPrinted>
  <dcterms:created xsi:type="dcterms:W3CDTF">2018-09-12T07:18:00Z</dcterms:created>
  <dcterms:modified xsi:type="dcterms:W3CDTF">2018-09-12T07:18:00Z</dcterms:modified>
</cp:coreProperties>
</file>